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D6D" w:rsidRPr="00476D6D" w:rsidRDefault="00476D6D" w:rsidP="00476D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76D6D" w:rsidRPr="00476D6D" w:rsidRDefault="00476D6D" w:rsidP="00476D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76D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ED0D40" w:rsidRDefault="00ED0D40" w:rsidP="00476D6D">
      <w:r>
        <w:t>W</w:t>
      </w:r>
      <w:r w:rsidR="004274D5">
        <w:t>prowadzenie do sprawozdania finansowego :</w:t>
      </w:r>
    </w:p>
    <w:p w:rsidR="002455D2" w:rsidRPr="002455D2" w:rsidRDefault="004274D5" w:rsidP="002455D2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B17DA">
        <w:t>nazwa jednostki </w:t>
      </w:r>
      <w:r w:rsidR="00ED0D40" w:rsidRPr="00EB17DA">
        <w:t xml:space="preserve">: </w:t>
      </w:r>
      <w:r w:rsidR="002455D2" w:rsidRPr="002455D2">
        <w:rPr>
          <w:rFonts w:ascii="Arial" w:hAnsi="Arial"/>
          <w:sz w:val="20"/>
          <w:szCs w:val="20"/>
        </w:rPr>
        <w:t>Zespół Szkolno-Przedszkolny nr 2 w Częstochowie  - obejmuje szkoły:</w:t>
      </w:r>
    </w:p>
    <w:p w:rsidR="002455D2" w:rsidRDefault="002455D2" w:rsidP="002455D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Szkołę Podstawową nr 10 im. Św. Stanisława Kostki przy ul. Olsztyńskiej 42,</w:t>
      </w:r>
    </w:p>
    <w:p w:rsidR="002455D2" w:rsidRDefault="002455D2" w:rsidP="002455D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Miejskie Przedszkole nr 22 im. Marii Montessori, przy ul. Olsztyńskiej 44.</w:t>
      </w:r>
    </w:p>
    <w:p w:rsidR="002455D2" w:rsidRDefault="002455D2" w:rsidP="002455D2">
      <w:pPr>
        <w:widowControl w:val="0"/>
        <w:suppressAutoHyphens/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</w:p>
    <w:p w:rsidR="002455D2" w:rsidRDefault="004274D5" w:rsidP="002455D2">
      <w:pPr>
        <w:spacing w:line="360" w:lineRule="auto"/>
      </w:pPr>
      <w:r w:rsidRPr="00EB17DA">
        <w:t>1.2. siedziba jednos</w:t>
      </w:r>
      <w:r w:rsidR="00EB17DA" w:rsidRPr="00EB17DA">
        <w:t>t</w:t>
      </w:r>
      <w:r w:rsidRPr="00EB17DA">
        <w:t>ki: Częstochowa gm. Częstochowa</w:t>
      </w:r>
      <w:r w:rsidRPr="00EB17DA">
        <w:br/>
        <w:t>1.3. adres jednostki: ul.</w:t>
      </w:r>
      <w:r w:rsidR="002455D2">
        <w:t xml:space="preserve"> Olsztyńska 4</w:t>
      </w:r>
      <w:r w:rsidR="002D501F">
        <w:t>2</w:t>
      </w:r>
      <w:r w:rsidR="00ED0D40" w:rsidRPr="00EB17DA">
        <w:t xml:space="preserve"> </w:t>
      </w:r>
      <w:r w:rsidRPr="00EB17DA">
        <w:t> 42-20</w:t>
      </w:r>
      <w:r w:rsidR="002455D2">
        <w:t>2</w:t>
      </w:r>
      <w:r w:rsidRPr="00EB17DA">
        <w:t> Częstochowa</w:t>
      </w:r>
      <w:r w:rsidRPr="00EB17DA">
        <w:br/>
        <w:t>1.4 Podstawowy przedmiot działalności:</w:t>
      </w:r>
      <w:r w:rsidRPr="00EB17DA">
        <w:br/>
      </w:r>
      <w:r w:rsidR="002455D2">
        <w:t>Szkoła podstawowa i przedszkole realizują cele i zadania określone w ustawie o systemie oświaty oraz przepisach wykonawczych wydanych na jej podstawie, koncentrując się na sprawowaniu funkcji wychowawczych, edukacyjnych i opiekuńczych.</w:t>
      </w:r>
    </w:p>
    <w:p w:rsidR="000740C8" w:rsidRDefault="002455D2" w:rsidP="002455D2">
      <w:pPr>
        <w:spacing w:line="360" w:lineRule="auto"/>
      </w:pPr>
      <w:r>
        <w:t xml:space="preserve">Zespół stwarza warunki do komplementarnego rozwoju dzieci i uczniów, uwzględniając ich indywidualne zainteresowania i potrzeby, a także ich możliwości psychofizyczne. </w:t>
      </w:r>
      <w:r w:rsidR="000740C8">
        <w:t xml:space="preserve">Szkoła jest jednostką organizacyjną gminy realizującą zadania z zakresu edukacji publicznej. </w:t>
      </w:r>
    </w:p>
    <w:p w:rsidR="000740C8" w:rsidRDefault="000740C8" w:rsidP="000740C8">
      <w:pPr>
        <w:spacing w:line="360" w:lineRule="auto"/>
      </w:pPr>
      <w:r>
        <w:t>2. Wskazanie okresu sprawozdania</w:t>
      </w:r>
    </w:p>
    <w:p w:rsidR="000740C8" w:rsidRPr="00EB17DA" w:rsidRDefault="000740C8" w:rsidP="000740C8">
      <w:pPr>
        <w:spacing w:line="360" w:lineRule="auto"/>
      </w:pPr>
      <w:r>
        <w:t xml:space="preserve">Sprawozdanie obejmuje </w:t>
      </w:r>
      <w:bookmarkStart w:id="0" w:name="_GoBack"/>
      <w:bookmarkEnd w:id="0"/>
      <w:r>
        <w:t>okres od 01.01.2018-31.12.2018 r.</w:t>
      </w:r>
    </w:p>
    <w:p w:rsidR="006B55F7" w:rsidRDefault="006B55F7" w:rsidP="00EB17DA">
      <w:pPr>
        <w:spacing w:line="360" w:lineRule="auto"/>
      </w:pPr>
      <w:r>
        <w:t>3. Nie dotyczy</w:t>
      </w:r>
    </w:p>
    <w:p w:rsidR="006B55F7" w:rsidRDefault="006B55F7" w:rsidP="00EB17DA">
      <w:pPr>
        <w:spacing w:line="360" w:lineRule="auto"/>
      </w:pPr>
      <w:r>
        <w:t>4. Omówienie przyjętych zasad polityki rachunkowości:</w:t>
      </w:r>
    </w:p>
    <w:p w:rsidR="003C2C90" w:rsidRDefault="003C2C90" w:rsidP="003C2C90">
      <w:pPr>
        <w:spacing w:line="360" w:lineRule="auto"/>
      </w:pPr>
      <w:r>
        <w:t>4.1 Aktywa i pasywa wyceniane są w sposób przewidziany ustawą o rachunkowości.</w:t>
      </w:r>
    </w:p>
    <w:p w:rsidR="003C2C90" w:rsidRDefault="003C2C90" w:rsidP="003C2C90">
      <w:pPr>
        <w:spacing w:line="360" w:lineRule="auto"/>
      </w:pPr>
      <w:r>
        <w:t xml:space="preserve">4.2 Odpisy amortyzacyjne dokonywane są raz w roku na koniec okresu sprawozdawczego. Dokonywanie odpisów amortyzacyjnych rozpoczyna się od miesiąca następującego po </w:t>
      </w:r>
      <w:r w:rsidR="002609FD">
        <w:t>m</w:t>
      </w:r>
      <w:r>
        <w:t xml:space="preserve">iesiącu oddania </w:t>
      </w:r>
      <w:r w:rsidR="002609FD">
        <w:t>środka trwałego do używania.</w:t>
      </w:r>
    </w:p>
    <w:p w:rsidR="006B55F7" w:rsidRDefault="003C2C90" w:rsidP="00EB17DA">
      <w:pPr>
        <w:spacing w:line="360" w:lineRule="auto"/>
      </w:pPr>
      <w:r>
        <w:t>4</w:t>
      </w:r>
      <w:r w:rsidR="006B55F7">
        <w:t>.3 Materiały objęte są ewidencją ilościowo wartościową i wyceniane są wg cen zakupu.</w:t>
      </w:r>
    </w:p>
    <w:p w:rsidR="006B55F7" w:rsidRDefault="006B55F7" w:rsidP="00EB17DA">
      <w:pPr>
        <w:spacing w:line="360" w:lineRule="auto"/>
      </w:pPr>
      <w:r>
        <w:t>4.4 Rachunek zysków i strat sporządzany jest w wariancie porównawczym</w:t>
      </w:r>
      <w:r w:rsidR="003C2C90">
        <w:t>.</w:t>
      </w:r>
    </w:p>
    <w:p w:rsidR="006B55F7" w:rsidRDefault="006B55F7" w:rsidP="00EB17DA">
      <w:pPr>
        <w:spacing w:line="360" w:lineRule="auto"/>
      </w:pPr>
    </w:p>
    <w:p w:rsidR="006B55F7" w:rsidRPr="00EB17DA" w:rsidRDefault="006B55F7" w:rsidP="00EB17DA">
      <w:pPr>
        <w:spacing w:line="360" w:lineRule="auto"/>
      </w:pPr>
    </w:p>
    <w:sectPr w:rsidR="006B55F7" w:rsidRPr="00EB17DA" w:rsidSect="0012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/>
        <w:b w:val="0"/>
        <w:i w:val="0"/>
        <w:sz w:val="20"/>
        <w:szCs w:val="20"/>
      </w:rPr>
    </w:lvl>
  </w:abstractNum>
  <w:abstractNum w:abstractNumId="1" w15:restartNumberingAfterBreak="0">
    <w:nsid w:val="00000028"/>
    <w:multiLevelType w:val="multilevel"/>
    <w:tmpl w:val="0000002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5E1770"/>
    <w:multiLevelType w:val="multilevel"/>
    <w:tmpl w:val="858A98F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asciiTheme="minorHAnsi" w:hAnsiTheme="minorHAnsi"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ABC"/>
    <w:rsid w:val="00047C95"/>
    <w:rsid w:val="0007351A"/>
    <w:rsid w:val="000740C8"/>
    <w:rsid w:val="0012261B"/>
    <w:rsid w:val="002455D2"/>
    <w:rsid w:val="002609FD"/>
    <w:rsid w:val="002D501F"/>
    <w:rsid w:val="003C2C90"/>
    <w:rsid w:val="0040500B"/>
    <w:rsid w:val="004274D5"/>
    <w:rsid w:val="00476D6D"/>
    <w:rsid w:val="004E2109"/>
    <w:rsid w:val="00505E43"/>
    <w:rsid w:val="0060215B"/>
    <w:rsid w:val="006B55F7"/>
    <w:rsid w:val="006D3C79"/>
    <w:rsid w:val="006F1D32"/>
    <w:rsid w:val="00710ABC"/>
    <w:rsid w:val="0079009F"/>
    <w:rsid w:val="007D204C"/>
    <w:rsid w:val="007D5417"/>
    <w:rsid w:val="008630FE"/>
    <w:rsid w:val="008B2893"/>
    <w:rsid w:val="00962CC3"/>
    <w:rsid w:val="00990B16"/>
    <w:rsid w:val="009A377B"/>
    <w:rsid w:val="00A63825"/>
    <w:rsid w:val="00BB67FE"/>
    <w:rsid w:val="00C32829"/>
    <w:rsid w:val="00D34F89"/>
    <w:rsid w:val="00E37A5E"/>
    <w:rsid w:val="00EB17DA"/>
    <w:rsid w:val="00ED0D40"/>
    <w:rsid w:val="00F9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FC1D3-7C55-46F8-AF89-9763A6B7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F8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76D6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B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225043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27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mjelonek-galas</dc:creator>
  <cp:lastModifiedBy>Dorota Miklis</cp:lastModifiedBy>
  <cp:revision>21</cp:revision>
  <cp:lastPrinted>2019-03-11T10:51:00Z</cp:lastPrinted>
  <dcterms:created xsi:type="dcterms:W3CDTF">2018-08-30T08:04:00Z</dcterms:created>
  <dcterms:modified xsi:type="dcterms:W3CDTF">2019-03-11T10:51:00Z</dcterms:modified>
</cp:coreProperties>
</file>