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Załącznik nr 2 do protokołu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Uchwała nr 2/2020/2021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Rady Pedagogicznej Szkoły Podstawowej nr 46 im. S.Żeromskiego w Częstochowie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 dnia 10 września 2020 r.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sprawie zmian zapisu w Statucie Szkoły Podstawowej nr 46 w Częstochowie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Na podstawie zapisu w rozd. 61 § 108 ust.6 Statutu Szkoły Podstawowej im. Stefana Żeromskiego w Częstochowie Rada Pedagogiczna uchwala , co następuje: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1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Dokonuje się zmian zapisu w rozdziale 17 „Dokumentowanie przebiegu nauczania, wychowania i opieki w następującym zakresie: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§ 29 ust.1 dodaje się pkt 1 o brzmieniu: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 1 września 2020 r. rezygnuje się z prowadzenia dzienników tradycyjnych na rzecz dziennika elektronicznego;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29 ust.2 otrzymuje następujące brzmienie: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 xml:space="preserve">Poszczególni wychowawcy prowadzą dla każdego oddziału dziennik w formie  elektronicznej, w którym dokumentują przebieg nauczania w danym roku szkolnym. Dziennik jest prowadzony zgodnie z rozporządzeniem Ministra Edukacji Narodowej.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Wychowawcy klas przyporządkowują poszczególnych uczniów, których wcześniej wprowadził do dziennika pracownik sekretariatu szkoły, do poszczególnych oddziałów.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Dziennik zawiera obecności uczniów na poszczególnych zajęciach edukacyjnych, tematykę przeprowadzonych zajęć, oceny uzyskane przez uczniów, uwagi, zadania domowe oraz inne funkcje wyszczególnione w dokumencie elektronicznym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Fakt przeprowadzenia zajęć edukacyjnych, wychowawczych, pozalekcyjnych potwierdza się podpisem.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§ 29 ust. 3 otrzymuje brzmienie: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Zasady korzystania z dziennika elektronicznego określa załącznik nr 1 do Statutu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29 ust.4 otrzymuje następujące brzmienie: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Nauczyciele edukacji wczesnoszkolnej zapisują oceny opisowe w wersji modułowej dzieląc edukację wczesnoszkolną na poszczególne edukacje typu: polonistyczna, matematyczna, przyrodnicza, informatyczna, plastyczna, muzyczna, techniczna oraz wychowanie fizyczne.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§ 29 skreśla się ust. 5.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29 ust. 8 otrzymuje następujące brzmienie: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  <w:t>Wychowawca świetlicy, nauczyciel bibliotekarz, logopeda, pedagog szkolny, nauczyciele prowadzący zajęcia rewalidacyjne i korekcyjno-kompensacyjne  prowadzą dzienniki elektroniczne odpowiednio zajęć opiekuńczo-wychowawczych, logopedy, pedagoga szkolnego i zajęć specjalistycznych. Biblioteka szkolna prowadzi dziennik tradycyjny do czasu wprowadzenia dziennika elektronicznego MOL NET+.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30 w  ust. 1 i 2 otrzymuje następujące brzmienie: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1. Szkoła prowadzi dla każdego ucznia przez okres jego nauki w szkole arkusz ocen będący wydrukiem z dziennika elektronicznego.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2.Wpisów do arkusza ocen ucznia dokonuje się na podstawie danych zawartych w księdze uczniów, dzienniku elektronicznym, protokołach sprawdzianów, zebrań rady pedagogicznej, informacji o wyniku egzaminu w ostatnim roku nauki, a także innych dokumentach.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 xml:space="preserve">       </w:t>
      </w: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 xml:space="preserve">8.   w </w:t>
      </w:r>
      <w:r>
        <w:rPr>
          <w:rFonts w:cs="Calibri" w:cstheme="minorHAnsi"/>
          <w:sz w:val="24"/>
          <w:szCs w:val="24"/>
        </w:rPr>
        <w:t xml:space="preserve">§ 30 </w:t>
      </w: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skreśla się ust.7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31 w  ust. 3 otrzymuje następujące brzmienie:</w:t>
      </w: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2F2F"/>
          <w:sz w:val="24"/>
          <w:szCs w:val="24"/>
          <w:lang w:eastAsia="pl-PL"/>
        </w:rPr>
        <w:t>Świadectwa i inne druki szkolne wypełnia się czytelnie, bez poprawek w dzienniku elektronicznym.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Dokonuje się zmian zapisu w Statucie Szkoły w następującym zakresie: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§ 67 ust.1 pkt. 6 dokonuje się zmiany zapisu: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usprawiedliwienia nieobecności na zajęciach lekcyjnych, którego dokonuje rodzic ucznia w dzienniku elektronicznym lub w formie pisemnej dostarczając usprawiedliwienie nieobecności dziecka na zajęciach wychowawcy oddziału.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74 ust.3 otrzymuje następujące brzmienie: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color w:val="2F2F2F"/>
          <w:sz w:val="24"/>
          <w:szCs w:val="24"/>
        </w:rPr>
      </w:pPr>
      <w:r>
        <w:rPr>
          <w:rFonts w:cs="Calibri" w:cstheme="minorHAnsi"/>
          <w:color w:val="2F2F2F"/>
          <w:sz w:val="24"/>
          <w:szCs w:val="24"/>
        </w:rPr>
        <w:t>Wszystkie wystawione oceny są jawne dla ucznia i jego rodzica, wpisywane są do dziennika elektronicznego, a także zeszytu korespondencji, na wytworach prac ucznia, do zeszytu i ćwiczeń. Rodzice zobowiązani są codziennego przeglądania ocen w dzienniku elektronicznym i podpisywania ocen na bieżąco w wymienionych powyżej dokumentach.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77 ust.7.1 pkt. a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F2F2F"/>
          <w:sz w:val="24"/>
          <w:szCs w:val="24"/>
        </w:rPr>
        <w:t>Przed rocznym klasyfikacyjnym zebraniem rady pedagogicznej nauczyciele prowadzący poszczególne zajęcia edukacyjne oraz wychowawca oddziału informują ucznia i jego rodziców o przewidywanych dla niego rocznych ocenach klasyfikacyjnych z zajęć edukacyjnych i przewidywanej rocznej ocenie klasyfikacyjnej zachowania: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28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2F2F2F"/>
        </w:rPr>
        <w:t xml:space="preserve">na miesiąc przed rocznym zebraniem klasyfikacyjnym rady pedagogicznej nauczyciele i wychowawca oddziału informują o przewidywanych ocenach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z zajęć edukacyjnych i przewidywanej rocznej ocenie zachowania w sposób: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ucznia w bezpośredniej rozmowie oraz wpisem proponowanej oceny do dziennika elektronicznego;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rodziców/opiekunów prawnych ucznia przez zapis w dzienniku elektronicznym lub w formie pisemnej na wspólnym zebraniu rodziców uczniów poszczególnych oddziałów prowadzonych przez wychowawcę oddziału z potwierdzeniem obecności rodziców na zebraniu lub za potwierdzeniem odbioru informacji pisemnej przez tych rodziców, którzy nie uczestniczyli w zebraniu lub za zwrotnym potwierdzeniem odebrania przez rodziców listu poleconego.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8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</w:rPr>
        <w:t>do § 78 dodaje się następujące ust. :</w:t>
      </w:r>
    </w:p>
    <w:p>
      <w:pPr>
        <w:pStyle w:val="NormalWeb"/>
        <w:shd w:val="clear" w:color="auto" w:fill="FFFFFF"/>
        <w:spacing w:beforeAutospacing="0" w:before="280" w:afterAutospacing="0" w:after="0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5.Zasady wstawiania ocen, w tym ocen śródrocznych, rocznych i końcowych w dzienniku elektronicznym</w:t>
      </w:r>
    </w:p>
    <w:p>
      <w:pPr>
        <w:pStyle w:val="NormalWeb"/>
        <w:shd w:val="clear" w:color="auto" w:fill="FFFFFF"/>
        <w:spacing w:beforeAutospacing="0" w:before="280" w:afterAutospacing="0" w:after="0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1.Nauczyciel uczący w klasach IV - VIII wprowadzający ocenę do dziennika zobowiązany jest do podania wagi oceny i uzupełnienia informacji dotyczącej opisu i kategorii tej oceny.</w:t>
      </w:r>
    </w:p>
    <w:p>
      <w:pPr>
        <w:pStyle w:val="NormalWeb"/>
        <w:shd w:val="clear" w:color="auto" w:fill="FFFFFF"/>
        <w:spacing w:beforeAutospacing="0" w:before="280" w:afterAutospacing="0" w:after="0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2.W klasach I-VIII waga oceny cząstkowej, zgodnie z obowiązującym w szkole systemem jest równa 1.</w:t>
      </w:r>
    </w:p>
    <w:p>
      <w:pPr>
        <w:pStyle w:val="NormalWeb"/>
        <w:shd w:val="clear" w:color="auto" w:fill="FFFFFF"/>
        <w:spacing w:beforeAutospacing="0" w:before="280" w:afterAutospacing="0" w:after="0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3.Każda ocena uzyskana z poprawy pracy klasowej lub sprawdzianu jest wpisywana jako kolejna w dzienniku lekcyjnym. Uczeń nieobecny na sprawdzianie jest zobowiązany napisać go w ciągu 2 tygodni. W przeciwnym razie otrzymuje ocenę niedostateczną.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3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Dostosowuje się zapisy rozdziału 46 zasady ustalania oceny zachowania ucznia do dziennika elektronicznego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1 września 2020 roku.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Uchwała została przyjęta ilością głosów: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za: 9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przeciw: 2</w:t>
      </w:r>
    </w:p>
    <w:p>
      <w:pPr>
        <w:pStyle w:val="Normal"/>
        <w:numPr>
          <w:ilvl w:val="0"/>
          <w:numId w:val="7"/>
        </w:numPr>
        <w:spacing w:lineRule="auto" w:line="276" w:before="0" w:after="0"/>
        <w:rPr/>
      </w:pPr>
      <w:r>
        <w:rPr>
          <w:rFonts w:cs="Times New Roman" w:ascii="Times New Roman" w:hAnsi="Times New Roman"/>
        </w:rPr>
        <w:t>wstrzymało się: 9</w:t>
      </w:r>
    </w:p>
    <w:p>
      <w:pPr>
        <w:pStyle w:val="Standard"/>
        <w:numPr>
          <w:ilvl w:val="0"/>
          <w:numId w:val="7"/>
        </w:numPr>
        <w:textAlignment w:val="auto"/>
        <w:rPr>
          <w:rFonts w:ascii="Times New Roman" w:hAnsi="Times New Roman"/>
        </w:rPr>
      </w:pPr>
      <w:r>
        <w:rPr/>
        <w:t xml:space="preserve">członków Rady Pedagogicznej:  28                              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obecnych: 20</w:t>
      </w:r>
    </w:p>
    <w:p>
      <w:pPr>
        <w:pStyle w:val="Standard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 - ) mgr Janusz Sikorski</w:t>
      </w:r>
    </w:p>
    <w:p>
      <w:pPr>
        <w:pStyle w:val="Standard"/>
        <w:spacing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Przewodniczący Rady Pedagogicznej</w:t>
      </w:r>
    </w:p>
    <w:p>
      <w:pPr>
        <w:pStyle w:val="Standard"/>
        <w:spacing w:before="0" w:after="0"/>
        <w:jc w:val="right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Dyrektor Szkoły Podstawowej nr 46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0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884fde"/>
    <w:rPr/>
  </w:style>
  <w:style w:type="character" w:styleId="StopkaZnak1" w:customStyle="1">
    <w:name w:val="Stopka Znak1"/>
    <w:basedOn w:val="DefaultParagraphFont"/>
    <w:uiPriority w:val="99"/>
    <w:semiHidden/>
    <w:qFormat/>
    <w:rsid w:val="00884fd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0537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rsid w:val="00fd521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11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62197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eastAsia="ar-SA" w:val="pl-PL" w:bidi="ar-SA"/>
    </w:rPr>
  </w:style>
  <w:style w:type="paragraph" w:styleId="NoSpacing">
    <w:name w:val="No Spacing"/>
    <w:qFormat/>
    <w:rsid w:val="00d835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Standard"/>
    <w:qFormat/>
    <w:rsid w:val="00d83582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nhideWhenUsed/>
    <w:rsid w:val="00884f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3</Pages>
  <Words>780</Words>
  <Characters>5008</Characters>
  <CharactersWithSpaces>5856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2020-09-09T16:49:00Z</dcterms:created>
  <dc:creator>Janusz Sikorski</dc:creator>
  <dc:description/>
  <dc:language>pl-PL</dc:language>
  <cp:lastModifiedBy>Janusz Sikorski</cp:lastModifiedBy>
  <dcterms:modified xsi:type="dcterms:W3CDTF">2020-09-19T14:29:00Z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